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7" w:rsidRPr="0024048D" w:rsidRDefault="00692A76" w:rsidP="00F02CC7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  <w:r>
        <w:rPr>
          <w:rFonts w:ascii="Georgia" w:hAnsi="Georgia"/>
          <w:b/>
          <w:color w:val="808080" w:themeColor="background1" w:themeShade="80"/>
          <w:sz w:val="28"/>
          <w:szCs w:val="28"/>
        </w:rPr>
        <w:t>2018/3</w:t>
      </w:r>
    </w:p>
    <w:p w:rsidR="00E40F76" w:rsidRPr="002F3D2D" w:rsidRDefault="00F02CC7" w:rsidP="002F3D2D">
      <w:pPr>
        <w:jc w:val="center"/>
        <w:rPr>
          <w:rFonts w:ascii="Georgia" w:hAnsi="Georgia"/>
          <w:b/>
          <w:color w:val="808080" w:themeColor="background1" w:themeShade="80"/>
          <w:sz w:val="32"/>
          <w:szCs w:val="32"/>
        </w:rPr>
      </w:pPr>
      <w:r w:rsidRPr="0024048D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HÍRLEVÉL      </w:t>
      </w:r>
    </w:p>
    <w:p w:rsidR="009430BE" w:rsidRDefault="00E40F76" w:rsidP="002F3D2D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  <w:r>
        <w:rPr>
          <w:rFonts w:ascii="Georgia" w:hAnsi="Georgia"/>
          <w:b/>
          <w:color w:val="808080" w:themeColor="background1" w:themeShade="80"/>
          <w:sz w:val="28"/>
          <w:szCs w:val="28"/>
        </w:rPr>
        <w:t>Tisztelt Partnerünk!</w:t>
      </w:r>
    </w:p>
    <w:p w:rsidR="00CA5B10" w:rsidRDefault="00CA5B10" w:rsidP="002F3D2D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CA5B10" w:rsidRDefault="00EC4DFB" w:rsidP="007572C2">
      <w:pPr>
        <w:spacing w:line="360" w:lineRule="auto"/>
        <w:jc w:val="both"/>
        <w:rPr>
          <w:rFonts w:ascii="Georgia" w:hAnsi="Georgia" w:cs="Courier New"/>
          <w:color w:val="808080" w:themeColor="background1" w:themeShade="80"/>
          <w:sz w:val="28"/>
          <w:szCs w:val="28"/>
          <w:shd w:val="clear" w:color="auto" w:fill="FFFFFF"/>
        </w:rPr>
      </w:pPr>
      <w:r>
        <w:rPr>
          <w:rFonts w:ascii="Georgia" w:hAnsi="Georgia" w:cs="Tahoma"/>
          <w:color w:val="808080"/>
          <w:sz w:val="28"/>
          <w:szCs w:val="28"/>
        </w:rPr>
        <w:t>Mozgalmas</w:t>
      </w:r>
      <w:r w:rsidR="00E40F76">
        <w:rPr>
          <w:rFonts w:ascii="Georgia" w:hAnsi="Georgia" w:cs="Tahoma"/>
          <w:color w:val="808080"/>
          <w:sz w:val="28"/>
          <w:szCs w:val="28"/>
        </w:rPr>
        <w:t xml:space="preserve"> időszakot</w:t>
      </w:r>
      <w:r>
        <w:rPr>
          <w:rFonts w:ascii="Georgia" w:hAnsi="Georgia" w:cs="Tahoma"/>
          <w:color w:val="808080"/>
          <w:sz w:val="28"/>
          <w:szCs w:val="28"/>
        </w:rPr>
        <w:t xml:space="preserve"> és évet</w:t>
      </w:r>
      <w:r w:rsidR="00E40F76">
        <w:rPr>
          <w:rFonts w:ascii="Georgia" w:hAnsi="Georgia" w:cs="Tahoma"/>
          <w:color w:val="808080"/>
          <w:sz w:val="28"/>
          <w:szCs w:val="28"/>
        </w:rPr>
        <w:t xml:space="preserve"> zárunk néhány nap múlva.</w:t>
      </w:r>
      <w:r w:rsidR="00DD4A5E">
        <w:rPr>
          <w:rFonts w:ascii="Georgia" w:hAnsi="Georgia" w:cs="Tahoma"/>
          <w:color w:val="808080"/>
          <w:sz w:val="28"/>
          <w:szCs w:val="28"/>
        </w:rPr>
        <w:t xml:space="preserve"> </w:t>
      </w:r>
      <w:r w:rsidR="007A4DB0">
        <w:rPr>
          <w:rFonts w:ascii="Georgia" w:hAnsi="Georgia" w:cs="Tahoma"/>
          <w:color w:val="808080"/>
          <w:sz w:val="28"/>
          <w:szCs w:val="28"/>
        </w:rPr>
        <w:t>Ebben az évben s</w:t>
      </w:r>
      <w:r w:rsidR="00DD4A5E">
        <w:rPr>
          <w:rFonts w:ascii="Georgia" w:hAnsi="Georgia" w:cs="Tahoma"/>
          <w:color w:val="808080"/>
          <w:sz w:val="28"/>
          <w:szCs w:val="28"/>
        </w:rPr>
        <w:t>zemélyesen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 kétszer találkoztunk Foglalkoztatási Fórum rendezvényeinken.</w:t>
      </w:r>
      <w:r w:rsidR="00E40F76">
        <w:rPr>
          <w:rFonts w:ascii="Georgia" w:hAnsi="Georgia" w:cs="Tahoma"/>
          <w:color w:val="808080"/>
          <w:sz w:val="28"/>
          <w:szCs w:val="28"/>
        </w:rPr>
        <w:t xml:space="preserve"> </w:t>
      </w:r>
      <w:r w:rsidR="00BA16B2">
        <w:rPr>
          <w:rFonts w:ascii="Georgia" w:hAnsi="Georgia" w:cs="Tahoma"/>
          <w:color w:val="808080"/>
          <w:sz w:val="28"/>
          <w:szCs w:val="28"/>
        </w:rPr>
        <w:t>E</w:t>
      </w:r>
      <w:r w:rsidR="007A4DB0">
        <w:rPr>
          <w:rFonts w:ascii="Georgia" w:hAnsi="Georgia" w:cs="Tahoma"/>
          <w:color w:val="808080"/>
          <w:sz w:val="28"/>
          <w:szCs w:val="28"/>
        </w:rPr>
        <w:t>lőször március 28-án</w:t>
      </w:r>
      <w:r w:rsidR="00BA16B2">
        <w:rPr>
          <w:rFonts w:ascii="Georgia" w:hAnsi="Georgia" w:cs="Tahoma"/>
          <w:color w:val="808080"/>
          <w:sz w:val="28"/>
          <w:szCs w:val="28"/>
        </w:rPr>
        <w:t>, mely rendezvény</w:t>
      </w:r>
      <w:r w:rsidR="007A4DB0">
        <w:rPr>
          <w:rFonts w:ascii="Georgia" w:hAnsi="Georgia" w:cs="Tahoma"/>
          <w:color w:val="808080"/>
          <w:sz w:val="28"/>
          <w:szCs w:val="28"/>
        </w:rPr>
        <w:t xml:space="preserve"> fókuszában a Működési és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 monitoring kézikönyv módosításának okai és eredménye, valamint </w:t>
      </w:r>
      <w:r w:rsidR="007A4DB0">
        <w:rPr>
          <w:rFonts w:ascii="Georgia" w:hAnsi="Georgia" w:cs="Tahoma"/>
          <w:color w:val="808080"/>
          <w:sz w:val="28"/>
          <w:szCs w:val="28"/>
        </w:rPr>
        <w:t>a felnőttképzés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 munkaerőpiaci </w:t>
      </w:r>
      <w:r w:rsidR="007A4DB0">
        <w:rPr>
          <w:rFonts w:ascii="Georgia" w:hAnsi="Georgia" w:cs="Tahoma"/>
          <w:color w:val="808080"/>
          <w:sz w:val="28"/>
          <w:szCs w:val="28"/>
        </w:rPr>
        <w:t>helyzete állt.</w:t>
      </w:r>
      <w:r w:rsidR="00DD4A5E">
        <w:rPr>
          <w:rFonts w:ascii="Georgia" w:hAnsi="Georgia" w:cs="Tahoma"/>
          <w:color w:val="808080"/>
          <w:sz w:val="28"/>
          <w:szCs w:val="28"/>
        </w:rPr>
        <w:t xml:space="preserve"> </w:t>
      </w:r>
      <w:r w:rsidR="00BA16B2">
        <w:rPr>
          <w:rFonts w:ascii="Georgia" w:hAnsi="Georgia" w:cs="Tahoma"/>
          <w:color w:val="808080"/>
          <w:sz w:val="28"/>
          <w:szCs w:val="28"/>
        </w:rPr>
        <w:t>A megyei szakképzési intézmények előadását élén</w:t>
      </w:r>
      <w:r w:rsidR="00CA5B10">
        <w:rPr>
          <w:rFonts w:ascii="Georgia" w:hAnsi="Georgia" w:cs="Tahoma"/>
          <w:color w:val="808080"/>
          <w:sz w:val="28"/>
          <w:szCs w:val="28"/>
        </w:rPr>
        <w:t xml:space="preserve">k eszmecsere követte. Majd ezt követően 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október 24-én </w:t>
      </w:r>
      <w:r w:rsidR="00CA5B10">
        <w:rPr>
          <w:rFonts w:ascii="Georgia" w:hAnsi="Georgia" w:cs="Tahoma"/>
          <w:color w:val="808080"/>
          <w:sz w:val="28"/>
          <w:szCs w:val="28"/>
        </w:rPr>
        <w:t>került sor az újabb rendezvényre,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 amikor</w:t>
      </w:r>
      <w:r w:rsidR="00F31418">
        <w:rPr>
          <w:rFonts w:ascii="Georgia" w:hAnsi="Georgia" w:cs="Tahoma"/>
          <w:color w:val="808080"/>
          <w:sz w:val="28"/>
          <w:szCs w:val="28"/>
        </w:rPr>
        <w:t xml:space="preserve"> a résztvevők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 tájékoztatást hallgathattak meg </w:t>
      </w:r>
      <w:r w:rsidR="002F3D2D">
        <w:rPr>
          <w:rFonts w:ascii="Georgia" w:hAnsi="Georgia" w:cs="Tahoma"/>
          <w:color w:val="808080"/>
          <w:sz w:val="28"/>
          <w:szCs w:val="28"/>
        </w:rPr>
        <w:t>az Irányító csoport munkájáról,</w:t>
      </w:r>
      <w:r w:rsidR="00BA16B2">
        <w:rPr>
          <w:rFonts w:ascii="Georgia" w:hAnsi="Georgia" w:cs="Tahoma"/>
          <w:color w:val="808080"/>
          <w:sz w:val="28"/>
          <w:szCs w:val="28"/>
        </w:rPr>
        <w:t xml:space="preserve"> a Megyei Kormányhivatal </w:t>
      </w:r>
      <w:r w:rsidR="00025B0B">
        <w:rPr>
          <w:rFonts w:ascii="Georgia" w:hAnsi="Georgia" w:cs="Tahoma"/>
          <w:color w:val="808080"/>
          <w:sz w:val="28"/>
          <w:szCs w:val="28"/>
        </w:rPr>
        <w:t xml:space="preserve">részéről </w:t>
      </w:r>
      <w:r w:rsidR="002F3D2D">
        <w:rPr>
          <w:rFonts w:ascii="Georgia" w:hAnsi="Georgia" w:cs="Tahoma"/>
          <w:color w:val="808080"/>
          <w:sz w:val="28"/>
          <w:szCs w:val="28"/>
        </w:rPr>
        <w:t xml:space="preserve">pedig </w:t>
      </w:r>
      <w:r w:rsidR="00025B0B">
        <w:rPr>
          <w:rFonts w:ascii="Georgia" w:hAnsi="Georgia" w:cs="Tahoma"/>
          <w:color w:val="808080"/>
          <w:sz w:val="28"/>
          <w:szCs w:val="28"/>
        </w:rPr>
        <w:t>a szakmai tevékenységről és annak eddigi eredményeiről</w:t>
      </w:r>
      <w:r w:rsidR="00F31418">
        <w:rPr>
          <w:rFonts w:ascii="Georgia" w:hAnsi="Georgia" w:cs="Tahoma"/>
          <w:color w:val="808080"/>
          <w:sz w:val="28"/>
          <w:szCs w:val="28"/>
        </w:rPr>
        <w:t>. A Szabolcs-Szatmár-Bereg Megyei Kereskedelmi és Iparkamara jóvoltából b</w:t>
      </w:r>
      <w:r w:rsidR="00025B0B">
        <w:rPr>
          <w:rFonts w:ascii="Georgia" w:hAnsi="Georgia" w:cs="Tahoma"/>
          <w:color w:val="808080"/>
          <w:sz w:val="28"/>
          <w:szCs w:val="28"/>
        </w:rPr>
        <w:t>epillantást nyerhettünk az Euro Skills 20</w:t>
      </w:r>
      <w:r w:rsidR="00F31418">
        <w:rPr>
          <w:rFonts w:ascii="Georgia" w:hAnsi="Georgia" w:cs="Tahoma"/>
          <w:color w:val="808080"/>
          <w:sz w:val="28"/>
          <w:szCs w:val="28"/>
        </w:rPr>
        <w:t>18 Budapest versenybe, és azoknak</w:t>
      </w:r>
      <w:r w:rsidR="00025B0B">
        <w:rPr>
          <w:rFonts w:ascii="Georgia" w:hAnsi="Georgia" w:cs="Tahoma"/>
          <w:color w:val="808080"/>
          <w:sz w:val="28"/>
          <w:szCs w:val="28"/>
        </w:rPr>
        <w:t xml:space="preserve"> a szép szakmai</w:t>
      </w:r>
      <w:r w:rsidR="00F31418">
        <w:rPr>
          <w:rFonts w:ascii="Georgia" w:hAnsi="Georgia" w:cs="Tahoma"/>
          <w:color w:val="808080"/>
          <w:sz w:val="28"/>
          <w:szCs w:val="28"/>
        </w:rPr>
        <w:t xml:space="preserve"> sikereknek a hátterébe, melyeket</w:t>
      </w:r>
      <w:r w:rsidR="00025B0B">
        <w:rPr>
          <w:rFonts w:ascii="Georgia" w:hAnsi="Georgia" w:cs="Tahoma"/>
          <w:color w:val="808080"/>
          <w:sz w:val="28"/>
          <w:szCs w:val="28"/>
        </w:rPr>
        <w:t xml:space="preserve"> a szakmák európai ve</w:t>
      </w:r>
      <w:r w:rsidR="00CA5B10">
        <w:rPr>
          <w:rFonts w:ascii="Georgia" w:hAnsi="Georgia" w:cs="Tahoma"/>
          <w:color w:val="808080"/>
          <w:sz w:val="28"/>
          <w:szCs w:val="28"/>
        </w:rPr>
        <w:t xml:space="preserve">rsenyén a magyar fiatalok </w:t>
      </w:r>
      <w:r w:rsidR="002F3D2D">
        <w:rPr>
          <w:rFonts w:ascii="Georgia" w:hAnsi="Georgia" w:cs="Tahoma"/>
          <w:color w:val="808080"/>
          <w:sz w:val="28"/>
          <w:szCs w:val="28"/>
        </w:rPr>
        <w:t>ér</w:t>
      </w:r>
      <w:r w:rsidR="00025B0B">
        <w:rPr>
          <w:rFonts w:ascii="Georgia" w:hAnsi="Georgia" w:cs="Tahoma"/>
          <w:color w:val="808080"/>
          <w:sz w:val="28"/>
          <w:szCs w:val="28"/>
        </w:rPr>
        <w:t>tek</w:t>
      </w:r>
      <w:r w:rsidR="00CA5B10">
        <w:rPr>
          <w:rFonts w:ascii="Georgia" w:hAnsi="Georgia" w:cs="Tahoma"/>
          <w:color w:val="808080"/>
          <w:sz w:val="28"/>
          <w:szCs w:val="28"/>
        </w:rPr>
        <w:t xml:space="preserve"> el</w:t>
      </w:r>
      <w:r w:rsidR="00025B0B">
        <w:rPr>
          <w:rFonts w:ascii="Georgia" w:hAnsi="Georgia" w:cs="Tahoma"/>
          <w:color w:val="808080"/>
          <w:sz w:val="28"/>
          <w:szCs w:val="28"/>
        </w:rPr>
        <w:t>.</w:t>
      </w:r>
      <w:r>
        <w:rPr>
          <w:rFonts w:ascii="Georgia" w:hAnsi="Georgia" w:cs="Tahoma"/>
          <w:color w:val="808080"/>
          <w:sz w:val="28"/>
          <w:szCs w:val="28"/>
        </w:rPr>
        <w:t xml:space="preserve"> </w:t>
      </w:r>
      <w:r w:rsidR="00025B0B">
        <w:rPr>
          <w:rFonts w:ascii="Georgia" w:hAnsi="Georgia" w:cs="Tahoma"/>
          <w:color w:val="808080"/>
          <w:sz w:val="28"/>
          <w:szCs w:val="28"/>
        </w:rPr>
        <w:t xml:space="preserve"> </w:t>
      </w:r>
      <w:r w:rsidR="00C5469D">
        <w:rPr>
          <w:rFonts w:ascii="Georgia" w:hAnsi="Georgia" w:cs="Tahoma"/>
          <w:color w:val="808080"/>
          <w:sz w:val="28"/>
          <w:szCs w:val="28"/>
        </w:rPr>
        <w:t>A rendezvényeken b</w:t>
      </w:r>
      <w:r>
        <w:rPr>
          <w:rFonts w:ascii="Georgia" w:hAnsi="Georgia" w:cs="Tahoma"/>
          <w:color w:val="808080"/>
          <w:sz w:val="28"/>
          <w:szCs w:val="28"/>
        </w:rPr>
        <w:t>eszámoltunk a projekt Irányító csoportja által végzett munkáról</w:t>
      </w:r>
      <w:r w:rsidR="00C5469D">
        <w:rPr>
          <w:rFonts w:ascii="Georgia" w:hAnsi="Georgia" w:cs="Tahoma"/>
          <w:color w:val="808080"/>
          <w:sz w:val="28"/>
          <w:szCs w:val="28"/>
        </w:rPr>
        <w:t xml:space="preserve"> is. Ebben az évben 8 alkalommal, 168 munkáltatótól beérkezet</w:t>
      </w:r>
      <w:r w:rsidR="00025B0B">
        <w:rPr>
          <w:rFonts w:ascii="Georgia" w:hAnsi="Georgia" w:cs="Tahoma"/>
          <w:color w:val="808080"/>
          <w:sz w:val="28"/>
          <w:szCs w:val="28"/>
        </w:rPr>
        <w:t>t támogatási igényről döntött a projekt</w:t>
      </w:r>
      <w:r w:rsidR="00C5469D">
        <w:rPr>
          <w:rFonts w:ascii="Georgia" w:hAnsi="Georgia" w:cs="Tahoma"/>
          <w:color w:val="808080"/>
          <w:sz w:val="28"/>
          <w:szCs w:val="28"/>
        </w:rPr>
        <w:t xml:space="preserve"> Irányító csoport</w:t>
      </w:r>
      <w:r w:rsidR="00025B0B">
        <w:rPr>
          <w:rFonts w:ascii="Georgia" w:hAnsi="Georgia" w:cs="Tahoma"/>
          <w:color w:val="808080"/>
          <w:sz w:val="28"/>
          <w:szCs w:val="28"/>
        </w:rPr>
        <w:t>ja</w:t>
      </w:r>
      <w:r w:rsidR="00C5469D">
        <w:rPr>
          <w:rFonts w:ascii="Georgia" w:hAnsi="Georgia" w:cs="Tahoma"/>
          <w:color w:val="808080"/>
          <w:sz w:val="28"/>
          <w:szCs w:val="28"/>
        </w:rPr>
        <w:t xml:space="preserve">. </w:t>
      </w:r>
      <w:r w:rsidR="00B27208">
        <w:rPr>
          <w:rFonts w:ascii="Georgia" w:hAnsi="Georgia" w:cs="Tahoma"/>
          <w:color w:val="808080"/>
          <w:sz w:val="28"/>
          <w:szCs w:val="28"/>
        </w:rPr>
        <w:t xml:space="preserve">A foglalkoztatási paktum keretében munkaerőpiaci programban résztvevők száma 423 fő, ebből az igényelt képzésben (női szabó tanfolyam) résztvevők száma 14 fő, a támogatott foglalkoztatásban résztvevők száma 409 fő. A </w:t>
      </w:r>
      <w:r w:rsidR="002F4824">
        <w:rPr>
          <w:rFonts w:ascii="Georgia" w:hAnsi="Georgia" w:cs="Tahoma"/>
          <w:color w:val="808080"/>
          <w:sz w:val="28"/>
          <w:szCs w:val="28"/>
        </w:rPr>
        <w:t xml:space="preserve">projektben </w:t>
      </w:r>
      <w:r w:rsidR="00B27208">
        <w:rPr>
          <w:rFonts w:ascii="Georgia" w:hAnsi="Georgia" w:cs="Tahoma"/>
          <w:color w:val="808080"/>
          <w:sz w:val="28"/>
          <w:szCs w:val="28"/>
        </w:rPr>
        <w:t xml:space="preserve">2018. október 1. napjáig vállalt output indikátor 336 fő volt, melyet a 423 fő bevonásával 123%-osan, sikeresen teljesítettük. </w:t>
      </w:r>
      <w:r w:rsidR="00867E72" w:rsidRPr="00867E72">
        <w:rPr>
          <w:rFonts w:ascii="Georgia" w:hAnsi="Georgia" w:cs="Tahoma"/>
          <w:color w:val="808080"/>
          <w:sz w:val="28"/>
          <w:szCs w:val="28"/>
        </w:rPr>
        <w:t>Négy alkalommal szerveztünk partneri találkozót, ahol a helyi paktumirodák működésének segítését helyeztük előtérbe</w:t>
      </w:r>
      <w:r w:rsidR="00867E72" w:rsidRPr="00CA5B10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. </w:t>
      </w:r>
      <w:r w:rsidR="00CA5B10" w:rsidRPr="00CA5B10">
        <w:rPr>
          <w:rFonts w:ascii="Georgia" w:hAnsi="Georgia" w:cs="Courier New"/>
          <w:color w:val="808080" w:themeColor="background1" w:themeShade="80"/>
          <w:sz w:val="28"/>
          <w:szCs w:val="28"/>
          <w:shd w:val="clear" w:color="auto" w:fill="FFFFFF"/>
        </w:rPr>
        <w:t>A 2018. június 14-én megtartott regionális kapcsolatépítő rendezvény eredményeként 2018. július 16-án együttműködési megállapodás aláírására került sor a Szabolcs-Szatmár-</w:t>
      </w:r>
      <w:r w:rsidR="00CA5B10" w:rsidRPr="00CA5B10">
        <w:rPr>
          <w:rFonts w:ascii="Georgia" w:hAnsi="Georgia" w:cs="Courier New"/>
          <w:color w:val="808080" w:themeColor="background1" w:themeShade="80"/>
          <w:sz w:val="28"/>
          <w:szCs w:val="28"/>
          <w:shd w:val="clear" w:color="auto" w:fill="FFFFFF"/>
        </w:rPr>
        <w:lastRenderedPageBreak/>
        <w:t xml:space="preserve">Bereg Megyei Önkormányzat, valamint a Borsod-Abaúj-Zemplén Megyei Önkormányzat között, továbbá a Szabolcs-Szatmár-Bereg Megyei </w:t>
      </w:r>
    </w:p>
    <w:p w:rsidR="00CA5B10" w:rsidRDefault="00CA5B10" w:rsidP="007572C2">
      <w:pPr>
        <w:spacing w:line="360" w:lineRule="auto"/>
        <w:jc w:val="both"/>
        <w:rPr>
          <w:rFonts w:ascii="Georgia" w:hAnsi="Georgia" w:cs="Courier New"/>
          <w:color w:val="808080" w:themeColor="background1" w:themeShade="80"/>
          <w:sz w:val="28"/>
          <w:szCs w:val="28"/>
          <w:shd w:val="clear" w:color="auto" w:fill="FFFFFF"/>
        </w:rPr>
      </w:pPr>
      <w:r w:rsidRPr="00CA5B10">
        <w:rPr>
          <w:rFonts w:ascii="Georgia" w:hAnsi="Georgia" w:cs="Courier New"/>
          <w:color w:val="808080" w:themeColor="background1" w:themeShade="80"/>
          <w:sz w:val="28"/>
          <w:szCs w:val="28"/>
          <w:shd w:val="clear" w:color="auto" w:fill="FFFFFF"/>
        </w:rPr>
        <w:t>Önkormányzat és Sárospatak Város Önkormányzata között, ezzel is bővítve a partnerségi együttműködések számát.</w:t>
      </w:r>
      <w:r>
        <w:rPr>
          <w:rFonts w:ascii="Georgia" w:hAnsi="Georgia" w:cs="Courier New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</w:p>
    <w:p w:rsidR="00CA5B10" w:rsidRPr="007572C2" w:rsidRDefault="00C5469D" w:rsidP="007572C2">
      <w:pPr>
        <w:spacing w:line="360" w:lineRule="auto"/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>
        <w:rPr>
          <w:rFonts w:ascii="Georgia" w:hAnsi="Georgia" w:cs="Tahoma"/>
          <w:color w:val="808080"/>
          <w:sz w:val="28"/>
          <w:szCs w:val="28"/>
        </w:rPr>
        <w:t xml:space="preserve">Az év első felében elindult a Megyei Önkormányzat honlapján a projekt információs oldala, valamint rövid idővel ezután a paktum </w:t>
      </w:r>
      <w:r w:rsidR="00EA2DE3">
        <w:rPr>
          <w:rFonts w:ascii="Georgia" w:hAnsi="Georgia" w:cs="Tahoma"/>
          <w:color w:val="808080"/>
          <w:sz w:val="28"/>
          <w:szCs w:val="28"/>
        </w:rPr>
        <w:t xml:space="preserve">saját </w:t>
      </w:r>
      <w:r>
        <w:rPr>
          <w:rFonts w:ascii="Georgia" w:hAnsi="Georgia" w:cs="Tahoma"/>
          <w:color w:val="808080"/>
          <w:sz w:val="28"/>
          <w:szCs w:val="28"/>
        </w:rPr>
        <w:t xml:space="preserve">honlapja. </w:t>
      </w:r>
      <w:r w:rsidR="002F3D2D">
        <w:rPr>
          <w:rFonts w:ascii="Georgia" w:hAnsi="Georgia"/>
          <w:color w:val="808080" w:themeColor="background1" w:themeShade="80"/>
          <w:sz w:val="28"/>
          <w:szCs w:val="28"/>
        </w:rPr>
        <w:t>A honlapunko</w:t>
      </w:r>
      <w:r w:rsidR="00EA2DE3" w:rsidRPr="00EA2DE3">
        <w:rPr>
          <w:rFonts w:ascii="Georgia" w:hAnsi="Georgia"/>
          <w:color w:val="808080" w:themeColor="background1" w:themeShade="80"/>
          <w:sz w:val="28"/>
          <w:szCs w:val="28"/>
        </w:rPr>
        <w:t>n</w:t>
      </w:r>
      <w:r w:rsidR="00CA5B10">
        <w:rPr>
          <w:rFonts w:ascii="Georgia" w:hAnsi="Georgia"/>
          <w:color w:val="808080" w:themeColor="background1" w:themeShade="80"/>
          <w:sz w:val="28"/>
          <w:szCs w:val="28"/>
        </w:rPr>
        <w:t xml:space="preserve"> - </w:t>
      </w:r>
      <w:hyperlink r:id="rId4" w:history="1">
        <w:r w:rsidR="002F3D2D" w:rsidRPr="00912FBA">
          <w:rPr>
            <w:rStyle w:val="Hiperhivatkozs"/>
            <w:rFonts w:ascii="Georgia" w:hAnsi="Georgia"/>
            <w:sz w:val="28"/>
            <w:szCs w:val="28"/>
          </w:rPr>
          <w:t>www.szabolcsipaktum.hu</w:t>
        </w:r>
      </w:hyperlink>
      <w:r w:rsidR="00CA5B10">
        <w:rPr>
          <w:rFonts w:ascii="Georgia" w:hAnsi="Georgia"/>
          <w:color w:val="808080" w:themeColor="background1" w:themeShade="80"/>
          <w:sz w:val="28"/>
          <w:szCs w:val="28"/>
        </w:rPr>
        <w:t xml:space="preserve"> -</w:t>
      </w:r>
      <w:r w:rsidR="002F3D2D">
        <w:rPr>
          <w:rFonts w:ascii="Georgia" w:hAnsi="Georgia"/>
          <w:color w:val="808080" w:themeColor="background1" w:themeShade="80"/>
          <w:sz w:val="28"/>
          <w:szCs w:val="28"/>
        </w:rPr>
        <w:t xml:space="preserve"> </w:t>
      </w:r>
      <w:r w:rsidR="00EA2DE3" w:rsidRPr="00EA2DE3">
        <w:rPr>
          <w:rFonts w:ascii="Georgia" w:hAnsi="Georgia"/>
          <w:color w:val="808080" w:themeColor="background1" w:themeShade="80"/>
          <w:sz w:val="28"/>
          <w:szCs w:val="28"/>
        </w:rPr>
        <w:t>elérhetőek a projekt alapdokumen</w:t>
      </w:r>
      <w:r w:rsidR="00CA5B10">
        <w:rPr>
          <w:rFonts w:ascii="Georgia" w:hAnsi="Georgia"/>
          <w:color w:val="808080" w:themeColor="background1" w:themeShade="80"/>
          <w:sz w:val="28"/>
          <w:szCs w:val="28"/>
        </w:rPr>
        <w:t>tumai, a rendezvények híradásai és a</w:t>
      </w:r>
      <w:r w:rsidR="00EA2DE3" w:rsidRPr="00EA2DE3">
        <w:rPr>
          <w:rFonts w:ascii="Georgia" w:hAnsi="Georgia"/>
          <w:color w:val="808080" w:themeColor="background1" w:themeShade="80"/>
          <w:sz w:val="28"/>
          <w:szCs w:val="28"/>
        </w:rPr>
        <w:t xml:space="preserve"> sajtódokumentumok</w:t>
      </w:r>
      <w:r w:rsidR="00CA5B10">
        <w:rPr>
          <w:rFonts w:ascii="Georgia" w:hAnsi="Georgia"/>
          <w:color w:val="808080" w:themeColor="background1" w:themeShade="80"/>
          <w:sz w:val="28"/>
          <w:szCs w:val="28"/>
        </w:rPr>
        <w:t xml:space="preserve"> is</w:t>
      </w:r>
      <w:r w:rsidR="00EA2DE3" w:rsidRPr="00EA2DE3">
        <w:rPr>
          <w:rFonts w:ascii="Georgia" w:hAnsi="Georgia"/>
          <w:color w:val="808080" w:themeColor="background1" w:themeShade="80"/>
          <w:sz w:val="28"/>
          <w:szCs w:val="28"/>
        </w:rPr>
        <w:t>. A tájékozódás segítésére a helyi paktumirodák elérhetőségeit is közzétettük</w:t>
      </w:r>
      <w:r w:rsidR="00EA2DE3">
        <w:rPr>
          <w:rFonts w:ascii="Georgia" w:hAnsi="Georgia"/>
          <w:color w:val="808080" w:themeColor="background1" w:themeShade="80"/>
          <w:sz w:val="28"/>
          <w:szCs w:val="28"/>
        </w:rPr>
        <w:t>.</w:t>
      </w:r>
    </w:p>
    <w:p w:rsidR="00E40F76" w:rsidRDefault="00E40F76" w:rsidP="002F3D2D">
      <w:pPr>
        <w:pStyle w:val="NormlWeb"/>
        <w:shd w:val="clear" w:color="auto" w:fill="FFFFFF"/>
        <w:spacing w:before="173" w:beforeAutospacing="0" w:after="173" w:afterAutospacing="0" w:line="416" w:lineRule="atLeast"/>
        <w:jc w:val="center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  <w:r w:rsidRPr="002F3D2D">
        <w:rPr>
          <w:rFonts w:ascii="Georgia" w:hAnsi="Georgia" w:cs="Tahoma"/>
          <w:b/>
          <w:color w:val="808080" w:themeColor="background1" w:themeShade="80"/>
          <w:sz w:val="28"/>
          <w:szCs w:val="28"/>
        </w:rPr>
        <w:t xml:space="preserve">Tisztelt </w:t>
      </w:r>
      <w:r w:rsidR="00CA5B10">
        <w:rPr>
          <w:rFonts w:ascii="Georgia" w:hAnsi="Georgia" w:cs="Tahoma"/>
          <w:b/>
          <w:color w:val="808080" w:themeColor="background1" w:themeShade="80"/>
          <w:sz w:val="28"/>
          <w:szCs w:val="28"/>
        </w:rPr>
        <w:t xml:space="preserve">Együttműködő </w:t>
      </w:r>
      <w:r w:rsidRPr="002F3D2D">
        <w:rPr>
          <w:rFonts w:ascii="Georgia" w:hAnsi="Georgia" w:cs="Tahoma"/>
          <w:b/>
          <w:color w:val="808080" w:themeColor="background1" w:themeShade="80"/>
          <w:sz w:val="28"/>
          <w:szCs w:val="28"/>
        </w:rPr>
        <w:t>Partnerünk</w:t>
      </w:r>
      <w:r w:rsidR="00306191" w:rsidRPr="002F3D2D">
        <w:rPr>
          <w:rFonts w:ascii="Georgia" w:hAnsi="Georgia" w:cs="Tahoma"/>
          <w:b/>
          <w:color w:val="808080" w:themeColor="background1" w:themeShade="80"/>
          <w:sz w:val="28"/>
          <w:szCs w:val="28"/>
        </w:rPr>
        <w:t>!</w:t>
      </w:r>
    </w:p>
    <w:p w:rsidR="007572C2" w:rsidRPr="002F3D2D" w:rsidRDefault="007572C2" w:rsidP="002F3D2D">
      <w:pPr>
        <w:pStyle w:val="NormlWeb"/>
        <w:shd w:val="clear" w:color="auto" w:fill="FFFFFF"/>
        <w:spacing w:before="173" w:beforeAutospacing="0" w:after="173" w:afterAutospacing="0" w:line="416" w:lineRule="atLeast"/>
        <w:jc w:val="center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</w:p>
    <w:p w:rsidR="005672CF" w:rsidRDefault="009430BE" w:rsidP="005672CF">
      <w:pPr>
        <w:pStyle w:val="NormlWeb"/>
        <w:shd w:val="clear" w:color="auto" w:fill="FFFFFF"/>
        <w:spacing w:before="173" w:beforeAutospacing="0" w:after="173" w:afterAutospacing="0" w:line="416" w:lineRule="atLeast"/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>Á</w:t>
      </w:r>
      <w:r w:rsidR="005672CF"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ldott, békés, szeretetteljes </w:t>
      </w:r>
      <w:r w:rsidR="002F4824">
        <w:rPr>
          <w:rFonts w:ascii="Georgia" w:hAnsi="Georgia" w:cs="Tahoma"/>
          <w:color w:val="808080" w:themeColor="background1" w:themeShade="80"/>
          <w:sz w:val="28"/>
          <w:szCs w:val="28"/>
        </w:rPr>
        <w:t>Karácsonyi Ü</w:t>
      </w:r>
      <w:r w:rsidR="005672CF"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>nnepek</w:t>
      </w:r>
      <w:r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>et és sikerekben gazdag</w:t>
      </w:r>
      <w:r w:rsidR="002F4824">
        <w:rPr>
          <w:rFonts w:ascii="Georgia" w:hAnsi="Georgia" w:cs="Tahoma"/>
          <w:color w:val="808080" w:themeColor="background1" w:themeShade="80"/>
          <w:sz w:val="28"/>
          <w:szCs w:val="28"/>
        </w:rPr>
        <w:t>,</w:t>
      </w:r>
      <w:r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boldog Ú</w:t>
      </w:r>
      <w:r w:rsidR="005672CF"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>j évet kíván</w:t>
      </w:r>
      <w:r w:rsidR="00E40F76"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unk </w:t>
      </w:r>
      <w:r w:rsidR="007572C2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a </w:t>
      </w:r>
      <w:r w:rsidR="00E40F76" w:rsidRPr="002F3D2D">
        <w:rPr>
          <w:rFonts w:ascii="Georgia" w:hAnsi="Georgia" w:cs="Tahoma"/>
          <w:color w:val="808080" w:themeColor="background1" w:themeShade="80"/>
          <w:sz w:val="28"/>
          <w:szCs w:val="28"/>
        </w:rPr>
        <w:t>Szabolcs-Szatmár-Bereg Megyei Önkormányzat és a Paktumiroda munkatársai nevében.</w:t>
      </w:r>
    </w:p>
    <w:p w:rsidR="0069098B" w:rsidRDefault="0069098B" w:rsidP="005672CF">
      <w:pPr>
        <w:pStyle w:val="NormlWeb"/>
        <w:shd w:val="clear" w:color="auto" w:fill="FFFFFF"/>
        <w:spacing w:before="173" w:beforeAutospacing="0" w:after="173" w:afterAutospacing="0" w:line="416" w:lineRule="atLeast"/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</w:p>
    <w:p w:rsidR="00CA5B10" w:rsidRDefault="0069098B" w:rsidP="0069098B">
      <w:pPr>
        <w:pStyle w:val="NormlWeb"/>
        <w:shd w:val="clear" w:color="auto" w:fill="FFFFFF"/>
        <w:spacing w:before="173" w:beforeAutospacing="0" w:after="173" w:afterAutospacing="0" w:line="416" w:lineRule="atLeast"/>
        <w:jc w:val="center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69098B">
        <w:rPr>
          <w:rFonts w:ascii="Georgia" w:hAnsi="Georgia" w:cs="Tahoma"/>
          <w:color w:val="808080" w:themeColor="background1" w:themeShade="80"/>
          <w:sz w:val="28"/>
          <w:szCs w:val="28"/>
        </w:rPr>
        <w:drawing>
          <wp:inline distT="0" distB="0" distL="0" distR="0">
            <wp:extent cx="5338388" cy="3327094"/>
            <wp:effectExtent l="19050" t="0" r="0" b="0"/>
            <wp:docPr id="7" name="Kép 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13" cy="332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76" w:rsidRPr="002F3D2D" w:rsidRDefault="00692A76" w:rsidP="00692A76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Style w:val="ms-rteelement-nfszarticlebody"/>
          <w:rFonts w:ascii="Georgia" w:hAnsi="Georgia" w:cs="Segoe UI"/>
          <w:color w:val="808080" w:themeColor="background1" w:themeShade="80"/>
          <w:sz w:val="28"/>
          <w:szCs w:val="28"/>
        </w:rPr>
      </w:pPr>
    </w:p>
    <w:sectPr w:rsidR="00692A76" w:rsidRPr="002F3D2D" w:rsidSect="002F482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02CC7"/>
    <w:rsid w:val="00025B0B"/>
    <w:rsid w:val="00040F7B"/>
    <w:rsid w:val="000A4FDA"/>
    <w:rsid w:val="0011430E"/>
    <w:rsid w:val="00190F8A"/>
    <w:rsid w:val="00274EB0"/>
    <w:rsid w:val="002858E4"/>
    <w:rsid w:val="002F3D2D"/>
    <w:rsid w:val="002F4824"/>
    <w:rsid w:val="00306191"/>
    <w:rsid w:val="00354C97"/>
    <w:rsid w:val="00384065"/>
    <w:rsid w:val="00390854"/>
    <w:rsid w:val="00417B75"/>
    <w:rsid w:val="00512CDA"/>
    <w:rsid w:val="005439EE"/>
    <w:rsid w:val="0056317F"/>
    <w:rsid w:val="005672CF"/>
    <w:rsid w:val="005E73C2"/>
    <w:rsid w:val="00674303"/>
    <w:rsid w:val="0069098B"/>
    <w:rsid w:val="00692A76"/>
    <w:rsid w:val="006C077E"/>
    <w:rsid w:val="006C31F1"/>
    <w:rsid w:val="007028D1"/>
    <w:rsid w:val="007572C2"/>
    <w:rsid w:val="007638C6"/>
    <w:rsid w:val="00771964"/>
    <w:rsid w:val="00794B16"/>
    <w:rsid w:val="007A4DB0"/>
    <w:rsid w:val="00867E72"/>
    <w:rsid w:val="0092438B"/>
    <w:rsid w:val="009430BE"/>
    <w:rsid w:val="00A7785F"/>
    <w:rsid w:val="00A827C2"/>
    <w:rsid w:val="00B27208"/>
    <w:rsid w:val="00B31B8F"/>
    <w:rsid w:val="00B726BC"/>
    <w:rsid w:val="00BA16B2"/>
    <w:rsid w:val="00C110B2"/>
    <w:rsid w:val="00C33640"/>
    <w:rsid w:val="00C5469D"/>
    <w:rsid w:val="00CA5B10"/>
    <w:rsid w:val="00DD4A5E"/>
    <w:rsid w:val="00E33BF3"/>
    <w:rsid w:val="00E40F76"/>
    <w:rsid w:val="00EA2DE3"/>
    <w:rsid w:val="00EA7A44"/>
    <w:rsid w:val="00EC4DFB"/>
    <w:rsid w:val="00F02CC7"/>
    <w:rsid w:val="00F256BB"/>
    <w:rsid w:val="00F31418"/>
    <w:rsid w:val="00F6193F"/>
    <w:rsid w:val="00FD5608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CC7"/>
  </w:style>
  <w:style w:type="paragraph" w:styleId="Cmsor1">
    <w:name w:val="heading 1"/>
    <w:basedOn w:val="Norml"/>
    <w:next w:val="Norml"/>
    <w:link w:val="Cmsor1Char"/>
    <w:uiPriority w:val="9"/>
    <w:qFormat/>
    <w:rsid w:val="00FD5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F02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02CC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2CC7"/>
    <w:rPr>
      <w:b/>
      <w:bCs/>
    </w:rPr>
  </w:style>
  <w:style w:type="paragraph" w:styleId="NormlWeb">
    <w:name w:val="Normal (Web)"/>
    <w:basedOn w:val="Norml"/>
    <w:uiPriority w:val="99"/>
    <w:unhideWhenUsed/>
    <w:rsid w:val="00F0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C7"/>
    <w:rPr>
      <w:color w:val="0000FF" w:themeColor="hyperlink"/>
      <w:u w:val="single"/>
    </w:rPr>
  </w:style>
  <w:style w:type="character" w:customStyle="1" w:styleId="ms-rteelement-nfszarticlebody">
    <w:name w:val="ms-rteelement-nfszarticlebody"/>
    <w:basedOn w:val="Bekezdsalapbettpusa"/>
    <w:rsid w:val="00F02CC7"/>
  </w:style>
  <w:style w:type="character" w:customStyle="1" w:styleId="Cmsor1Char">
    <w:name w:val="Címsor 1 Char"/>
    <w:basedOn w:val="Bekezdsalapbettpusa"/>
    <w:link w:val="Cmsor1"/>
    <w:uiPriority w:val="9"/>
    <w:rsid w:val="00FD5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608"/>
    <w:rPr>
      <w:rFonts w:ascii="Tahoma" w:hAnsi="Tahoma" w:cs="Tahoma"/>
      <w:sz w:val="16"/>
      <w:szCs w:val="16"/>
    </w:rPr>
  </w:style>
  <w:style w:type="character" w:customStyle="1" w:styleId="publish-date">
    <w:name w:val="publish-date"/>
    <w:basedOn w:val="Bekezdsalapbettpusa"/>
    <w:rsid w:val="00512CDA"/>
  </w:style>
  <w:style w:type="character" w:customStyle="1" w:styleId="update-date">
    <w:name w:val="update-date"/>
    <w:basedOn w:val="Bekezdsalapbettpusa"/>
    <w:rsid w:val="00512CDA"/>
  </w:style>
  <w:style w:type="character" w:customStyle="1" w:styleId="copyright">
    <w:name w:val="copyright"/>
    <w:basedOn w:val="Bekezdsalapbettpusa"/>
    <w:rsid w:val="0051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82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602">
                  <w:marLeft w:val="0"/>
                  <w:marRight w:val="0"/>
                  <w:marTop w:val="0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604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78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DFDDDC"/>
            <w:right w:val="none" w:sz="0" w:space="0" w:color="auto"/>
          </w:divBdr>
        </w:div>
        <w:div w:id="1030452778">
          <w:marLeft w:val="0"/>
          <w:marRight w:val="0"/>
          <w:marTop w:val="0"/>
          <w:marBottom w:val="173"/>
          <w:divBdr>
            <w:top w:val="single" w:sz="6" w:space="17" w:color="DFDDDC"/>
            <w:left w:val="none" w:sz="0" w:space="0" w:color="auto"/>
            <w:bottom w:val="none" w:sz="0" w:space="17" w:color="auto"/>
            <w:right w:val="none" w:sz="0" w:space="0" w:color="auto"/>
          </w:divBdr>
          <w:divsChild>
            <w:div w:id="2007901128">
              <w:blockQuote w:val="1"/>
              <w:marLeft w:val="1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366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859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zabolcsipakt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MagdiKicsakne</cp:lastModifiedBy>
  <cp:revision>3</cp:revision>
  <cp:lastPrinted>2018-12-13T12:34:00Z</cp:lastPrinted>
  <dcterms:created xsi:type="dcterms:W3CDTF">2018-12-13T12:35:00Z</dcterms:created>
  <dcterms:modified xsi:type="dcterms:W3CDTF">2018-12-14T08:07:00Z</dcterms:modified>
</cp:coreProperties>
</file>